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062D" w14:textId="28952A3E" w:rsidR="008C6BF2" w:rsidRPr="008C6BF2" w:rsidRDefault="008C6BF2" w:rsidP="008C6BF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C6BF2">
        <w:rPr>
          <w:rFonts w:ascii="Times New Roman" w:eastAsia="Calibri" w:hAnsi="Times New Roman" w:cs="Times New Roman"/>
          <w:sz w:val="24"/>
          <w:szCs w:val="24"/>
          <w:lang w:eastAsia="hr-HR"/>
        </w:rPr>
        <w:t>NACRT</w:t>
      </w:r>
    </w:p>
    <w:p w14:paraId="2921523C" w14:textId="77777777" w:rsidR="008C6BF2" w:rsidRDefault="008C6BF2" w:rsidP="008C6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7210532" w14:textId="6F54F3FE" w:rsidR="00E440DC" w:rsidRPr="00E440DC" w:rsidRDefault="00E440DC" w:rsidP="008C6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temelju članka 12.  Zakona o ustanovama  ("Narodne novine", broj 76/93, 29/97, 47/99, 35/08 i 127/19, 151/22), i  članka 37. Statuta Grada Šibenika ("Službeni glasnik Grada Šibenika "broj 2/21“), Gradsko vijeće Grada Šibenika, na </w:t>
      </w:r>
      <w:r w:rsidR="00020D49">
        <w:rPr>
          <w:rFonts w:ascii="Times New Roman" w:eastAsia="Calibri" w:hAnsi="Times New Roman" w:cs="Times New Roman"/>
          <w:sz w:val="24"/>
          <w:szCs w:val="24"/>
          <w:lang w:eastAsia="hr-HR"/>
        </w:rPr>
        <w:t>___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sjednici, od   </w:t>
      </w:r>
      <w:r w:rsidR="008E221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lipnja 2023. godine, donosi</w:t>
      </w:r>
    </w:p>
    <w:p w14:paraId="78D14D1E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08875B5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E185354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641AEA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ODLUKU</w:t>
      </w:r>
    </w:p>
    <w:p w14:paraId="00D64784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 izmjenama i dopunama Odluke </w:t>
      </w:r>
    </w:p>
    <w:p w14:paraId="3782365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 osnivanju javne ustanove u kulturi Tvrđava kulture Šibenik</w:t>
      </w:r>
    </w:p>
    <w:p w14:paraId="196AB771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E0C2C37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2408FC5E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07C6797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642DAEFA" w14:textId="3EC35B09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 Odluci o osnivanju javne ustanove u kulturi Tvrđava kulture Šibenik  </w:t>
      </w:r>
      <w:r w:rsidR="00020D49">
        <w:rPr>
          <w:rFonts w:ascii="Times New Roman" w:eastAsia="Calibri" w:hAnsi="Times New Roman" w:cs="Times New Roman"/>
          <w:sz w:val="24"/>
          <w:szCs w:val="24"/>
          <w:lang w:eastAsia="hr-HR"/>
        </w:rPr>
        <w:t>„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Službeni glasnik Grada Šibenika</w:t>
      </w:r>
      <w:r w:rsidR="00020D4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“ 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broj 5/16</w:t>
      </w:r>
      <w:r w:rsidR="008C6B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3/17),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članak 3. stavak 2. mijenja se i glasi:</w:t>
      </w:r>
    </w:p>
    <w:p w14:paraId="2B4FA8A6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„Ustanova ima sjedište u Šibeniku.“</w:t>
      </w:r>
    </w:p>
    <w:p w14:paraId="2A05B8B4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88BA769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0A22EB3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8E674C6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Članak 5. mijenja se i glasi:</w:t>
      </w:r>
    </w:p>
    <w:p w14:paraId="3714EF0C" w14:textId="77777777" w:rsidR="00E440DC" w:rsidRPr="00E440DC" w:rsidRDefault="00E440DC" w:rsidP="00E440DC">
      <w:pPr>
        <w:widowControl w:val="0"/>
        <w:spacing w:after="0" w:line="480" w:lineRule="auto"/>
        <w:ind w:right="323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„Ustanova obavlja slijedeće djelatnosti:</w:t>
      </w:r>
    </w:p>
    <w:p w14:paraId="39237A66" w14:textId="77777777" w:rsidR="00E440DC" w:rsidRPr="00E440DC" w:rsidRDefault="00E440DC" w:rsidP="00E440DC">
      <w:pPr>
        <w:widowControl w:val="0"/>
        <w:tabs>
          <w:tab w:val="left" w:pos="981"/>
        </w:tabs>
        <w:spacing w:before="2" w:line="276" w:lineRule="auto"/>
        <w:ind w:right="8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440DC">
        <w:rPr>
          <w:rFonts w:ascii="Times New Roman" w:eastAsia="Times New Roman" w:hAnsi="Times New Roman" w:cs="Times New Roman"/>
          <w:sz w:val="24"/>
        </w:rPr>
        <w:t>djelatnost upravljanja objektima fortifikacijskog sustava sa svim</w:t>
      </w:r>
      <w:r w:rsidRPr="00E440DC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pripadajućim sadržajima u vlasništvu ili koncesiji Grada Šibenika i drugim objektima u vlasništvu ili koncesiji Grada Šibenika koje joj povjeri Osnivač po posebnim</w:t>
      </w:r>
      <w:r w:rsidRPr="00E440DC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odlukama,</w:t>
      </w:r>
    </w:p>
    <w:p w14:paraId="211B6922" w14:textId="77777777" w:rsidR="00E440DC" w:rsidRPr="00E440DC" w:rsidRDefault="00E440DC" w:rsidP="00E440DC">
      <w:pPr>
        <w:widowControl w:val="0"/>
        <w:tabs>
          <w:tab w:val="left" w:pos="981"/>
        </w:tabs>
        <w:spacing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</w:rPr>
        <w:t xml:space="preserve">-  provodi, afirmira i potiče kulturno-umjetničko stvaralaštvo, </w:t>
      </w:r>
      <w:r w:rsidRPr="00E440DC">
        <w:rPr>
          <w:rFonts w:ascii="Times New Roman" w:eastAsia="Times New Roman" w:hAnsi="Times New Roman" w:cs="Times New Roman"/>
          <w:spacing w:val="2"/>
          <w:sz w:val="24"/>
        </w:rPr>
        <w:t xml:space="preserve">te </w:t>
      </w:r>
      <w:r w:rsidRPr="00E440DC">
        <w:rPr>
          <w:rFonts w:ascii="Times New Roman" w:eastAsia="Times New Roman" w:hAnsi="Times New Roman" w:cs="Times New Roman"/>
          <w:sz w:val="24"/>
        </w:rPr>
        <w:t>koordinira</w:t>
      </w:r>
      <w:r w:rsidRPr="00E440DC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kulturno- umjetničke i druge aktivnosti od interesa za grad Šibenik u svrhu kulturnog, turističkog i gospodarskog razvoja rada</w:t>
      </w:r>
      <w:r w:rsidRPr="00E440DC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Šibenika.</w:t>
      </w:r>
    </w:p>
    <w:p w14:paraId="339CFB2B" w14:textId="77777777" w:rsidR="00E440DC" w:rsidRPr="00E440DC" w:rsidRDefault="00E440DC" w:rsidP="00E440DC">
      <w:pPr>
        <w:widowControl w:val="0"/>
        <w:tabs>
          <w:tab w:val="left" w:pos="981"/>
        </w:tabs>
        <w:spacing w:after="0" w:line="276" w:lineRule="auto"/>
        <w:ind w:right="365"/>
        <w:jc w:val="both"/>
        <w:rPr>
          <w:rFonts w:ascii="Times New Roman" w:eastAsia="Times New Roman" w:hAnsi="Times New Roman" w:cs="Times New Roman"/>
          <w:sz w:val="24"/>
        </w:rPr>
      </w:pPr>
    </w:p>
    <w:p w14:paraId="285C74D8" w14:textId="77777777" w:rsidR="00E440DC" w:rsidRPr="00E440DC" w:rsidRDefault="00E440DC" w:rsidP="00E440DC">
      <w:pPr>
        <w:widowControl w:val="0"/>
        <w:tabs>
          <w:tab w:val="left" w:pos="981"/>
        </w:tabs>
        <w:spacing w:after="0" w:line="276" w:lineRule="auto"/>
        <w:ind w:right="365"/>
        <w:jc w:val="both"/>
        <w:rPr>
          <w:rFonts w:ascii="Times New Roman" w:eastAsia="Times New Roman" w:hAnsi="Times New Roman" w:cs="Times New Roman"/>
          <w:sz w:val="24"/>
        </w:rPr>
      </w:pPr>
      <w:r w:rsidRPr="00E440DC">
        <w:rPr>
          <w:rFonts w:ascii="Times New Roman" w:eastAsia="Times New Roman" w:hAnsi="Times New Roman" w:cs="Times New Roman"/>
          <w:sz w:val="24"/>
        </w:rPr>
        <w:t>Ustanova obavlja i druge djelatnosti koje služe obavljanju djelatnosti upisane u sudski registar:</w:t>
      </w:r>
    </w:p>
    <w:p w14:paraId="7DFB3C3C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kupnja i prodaja robe,</w:t>
      </w:r>
    </w:p>
    <w:p w14:paraId="2A42CBB9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pružanje usluga u trgovini,</w:t>
      </w:r>
    </w:p>
    <w:p w14:paraId="5F8E50D8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izrada i prodaja suvenira, razglednica, publikacija,</w:t>
      </w:r>
    </w:p>
    <w:p w14:paraId="71C06A19" w14:textId="77777777" w:rsidR="00E440DC" w:rsidRPr="00E440DC" w:rsidRDefault="00E440DC" w:rsidP="00E440DC">
      <w:pPr>
        <w:widowControl w:val="0"/>
        <w:numPr>
          <w:ilvl w:val="0"/>
          <w:numId w:val="2"/>
        </w:numPr>
        <w:tabs>
          <w:tab w:val="left" w:pos="981"/>
        </w:tabs>
        <w:spacing w:after="0" w:line="276" w:lineRule="auto"/>
        <w:ind w:right="3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izdavačka i nakladnička djelatnost,</w:t>
      </w:r>
    </w:p>
    <w:p w14:paraId="7DB3360B" w14:textId="3A29BAA2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Calibri" w:hAnsi="Times New Roman" w:cs="Times New Roman"/>
          <w:sz w:val="24"/>
          <w:szCs w:val="24"/>
        </w:rPr>
        <w:t>organizacija interaktivnih radionica u kojima se promiče nematerijalna i</w:t>
      </w:r>
      <w:bookmarkStart w:id="0" w:name="_Hlk41491961"/>
      <w:r w:rsidRPr="00E440DC">
        <w:rPr>
          <w:rFonts w:ascii="Times New Roman" w:eastAsia="Calibri" w:hAnsi="Times New Roman" w:cs="Times New Roman"/>
          <w:sz w:val="24"/>
          <w:szCs w:val="24"/>
        </w:rPr>
        <w:t xml:space="preserve"> materijalna      baština,</w:t>
      </w:r>
    </w:p>
    <w:p w14:paraId="5F2D32AA" w14:textId="3784D87A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Calibri" w:hAnsi="Times New Roman" w:cs="Times New Roman"/>
          <w:sz w:val="24"/>
          <w:szCs w:val="24"/>
        </w:rPr>
        <w:t>obavljanje i drugih poslova koji se odnose na rad povijesnih mjesta i građevina te    sličnih zanimljivosti za posjetitelje utvrđene Zakonom o ustanovama i ovim Statutom,</w:t>
      </w:r>
    </w:p>
    <w:p w14:paraId="63FD8889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organiziranje i javno izvođenje koncertnih, dramskih, glazbeno-scenskih, lutkarskih i drugih kulturno-umjetničkih i scenskih priredbi,</w:t>
      </w:r>
    </w:p>
    <w:p w14:paraId="106BD560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audiovizualna djelatnost,</w:t>
      </w:r>
    </w:p>
    <w:p w14:paraId="13E5830B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djelatnost prikazivanja filmova,</w:t>
      </w:r>
    </w:p>
    <w:p w14:paraId="66E0F531" w14:textId="77777777" w:rsidR="00E440DC" w:rsidRPr="00E440DC" w:rsidRDefault="00E440DC" w:rsidP="00E440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djelatnost snimanja zvučnih zapisa i izdavanja glazbenih zapisa,</w:t>
      </w:r>
    </w:p>
    <w:p w14:paraId="5F2B3B7B" w14:textId="0D194C08" w:rsidR="00E440DC" w:rsidRDefault="00E440DC" w:rsidP="004D61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137">
        <w:rPr>
          <w:rFonts w:ascii="Times New Roman" w:eastAsia="Times New Roman" w:hAnsi="Times New Roman" w:cs="Times New Roman"/>
          <w:sz w:val="24"/>
          <w:szCs w:val="24"/>
        </w:rPr>
        <w:lastRenderedPageBreak/>
        <w:t>organizaciju kulturno- umjetničke poduke, edukativnih aktivnosti i radionica, tribina, predavanja, konferencija i stručnih skupova.</w:t>
      </w:r>
      <w:bookmarkEnd w:id="0"/>
    </w:p>
    <w:p w14:paraId="75F9D2FC" w14:textId="77777777" w:rsidR="004D6137" w:rsidRPr="004D6137" w:rsidRDefault="004D6137" w:rsidP="004D6137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5BFFE" w14:textId="4261AA34" w:rsidR="00E440DC" w:rsidRDefault="00E440DC" w:rsidP="00E440DC">
      <w:pPr>
        <w:widowControl w:val="0"/>
        <w:spacing w:before="2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U obavljanju djelatnosti iz stavka 1. podstavak 1. i 2.</w:t>
      </w:r>
      <w:r w:rsidR="004D6137">
        <w:rPr>
          <w:rFonts w:ascii="Times New Roman" w:eastAsia="Times New Roman" w:hAnsi="Times New Roman" w:cs="Times New Roman"/>
          <w:sz w:val="24"/>
          <w:szCs w:val="24"/>
        </w:rPr>
        <w:t xml:space="preserve"> i 3.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ovoga članka Ustanova osmišljava projekte u oblasti kulture koji donose financijsku dobit u cilju ulaganja iste u unapređenje kulturnih djelatnosti na području grada Šibenika.</w:t>
      </w:r>
    </w:p>
    <w:p w14:paraId="5B93BB8A" w14:textId="77777777" w:rsidR="00C71528" w:rsidRDefault="00C71528" w:rsidP="00E440DC">
      <w:pPr>
        <w:widowControl w:val="0"/>
        <w:spacing w:before="2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E50BA" w14:textId="4D4BA45F" w:rsidR="00E440DC" w:rsidRPr="00E440DC" w:rsidRDefault="00E440DC" w:rsidP="00E440D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</w:rPr>
        <w:t xml:space="preserve">     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U obavljanju svoje djelatnosti Ustanova može pripremati i kandidirati kulturne projekte prema međunarodnim fondovima te koordinirati pripremu i kandidiranje kulturnih projekata drugih subjekata prema međunarodnim fondovima. </w:t>
      </w:r>
      <w:r w:rsidR="001F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9BE821" w14:textId="69D8EF4F" w:rsidR="00E440DC" w:rsidRDefault="00E440DC" w:rsidP="00E440D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    Djelatnosti iz stavka 1. podstavka 1. i 2.</w:t>
      </w:r>
      <w:r w:rsidR="004D6137">
        <w:rPr>
          <w:rFonts w:ascii="Times New Roman" w:eastAsia="Times New Roman" w:hAnsi="Times New Roman" w:cs="Times New Roman"/>
          <w:sz w:val="24"/>
          <w:szCs w:val="24"/>
        </w:rPr>
        <w:t xml:space="preserve"> i 3.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ovog članka Ustanova može mijenjati i dopunjavati samo uz suglasnost Osnivača.</w:t>
      </w:r>
    </w:p>
    <w:p w14:paraId="2B925F1F" w14:textId="69EDA39B" w:rsidR="004D6137" w:rsidRPr="00E440DC" w:rsidRDefault="004D6137" w:rsidP="004D6137">
      <w:pPr>
        <w:widowControl w:val="0"/>
        <w:spacing w:before="7"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Pored djelatnosti iz stavka 1. podstavak 1. i 2. ovoga članka, Ustanova može obavljati i druge djelatnosti, ako se one u manjem opsegu ili uobičajeno obavljaju uz djelatnost iz stavka 1. </w:t>
      </w:r>
      <w:r w:rsidRPr="00E440DC">
        <w:rPr>
          <w:rFonts w:ascii="Times New Roman" w:eastAsia="Times New Roman" w:hAnsi="Times New Roman" w:cs="Times New Roman"/>
          <w:sz w:val="24"/>
        </w:rPr>
        <w:t>podstavak 1. i 2. ovoga</w:t>
      </w:r>
      <w:r w:rsidRPr="00E440DC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članka.</w:t>
      </w:r>
    </w:p>
    <w:p w14:paraId="20251DCC" w14:textId="3D8C8365" w:rsidR="00E440DC" w:rsidRPr="00E440DC" w:rsidRDefault="001F0094" w:rsidP="00E440DC">
      <w:pPr>
        <w:widowControl w:val="0"/>
        <w:spacing w:after="0" w:line="276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0DC" w:rsidRPr="00E440DC">
        <w:rPr>
          <w:rFonts w:ascii="Times New Roman" w:eastAsia="Times New Roman" w:hAnsi="Times New Roman" w:cs="Times New Roman"/>
          <w:sz w:val="24"/>
          <w:szCs w:val="24"/>
        </w:rPr>
        <w:t xml:space="preserve">  Ustanova može u svrhu obavljanja djelatnosti osnovati trgovačko društvo ili drugu pravnu osobu uz suglasnost Osnivača.“</w:t>
      </w:r>
    </w:p>
    <w:p w14:paraId="4AF4CC7D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2C55A5C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CC5E9B5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FA3AED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Članak 6. mijenja se i glasi:</w:t>
      </w:r>
    </w:p>
    <w:p w14:paraId="1E7A0C92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440DC">
        <w:rPr>
          <w:rFonts w:ascii="Times New Roman" w:eastAsia="Calibri" w:hAnsi="Times New Roman" w:cs="Times New Roman"/>
          <w:sz w:val="24"/>
          <w:szCs w:val="24"/>
        </w:rPr>
        <w:t>Upravno vijeće ima pet (5) članova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Pr="00E440DC">
        <w:rPr>
          <w:rFonts w:ascii="Times New Roman" w:eastAsia="Calibri" w:hAnsi="Times New Roman" w:cs="Times New Roman"/>
          <w:sz w:val="24"/>
          <w:szCs w:val="24"/>
        </w:rPr>
        <w:t>Mandat članova Upravnog vijeća traje četiri (4) godine</w:t>
      </w: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B40F071" w14:textId="519E14CE" w:rsidR="00E440DC" w:rsidRPr="00E440DC" w:rsidRDefault="00E440DC" w:rsidP="00E440DC">
      <w:pPr>
        <w:widowControl w:val="0"/>
        <w:tabs>
          <w:tab w:val="left" w:pos="1548"/>
        </w:tabs>
        <w:spacing w:after="0" w:line="276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0DC">
        <w:rPr>
          <w:rFonts w:ascii="Times New Roman" w:eastAsia="Times New Roman" w:hAnsi="Times New Roman" w:cs="Times New Roman"/>
          <w:sz w:val="24"/>
        </w:rPr>
        <w:t>ri (3) člana</w:t>
      </w:r>
      <w:r w:rsidRPr="00E440DC">
        <w:rPr>
          <w:rFonts w:ascii="Times New Roman" w:eastAsia="Times New Roman" w:hAnsi="Times New Roman" w:cs="Times New Roman"/>
          <w:spacing w:val="-12"/>
          <w:sz w:val="24"/>
        </w:rPr>
        <w:t xml:space="preserve"> imenuje  Osnivač  iz  red</w:t>
      </w:r>
      <w:r w:rsidR="005C4D37">
        <w:rPr>
          <w:rFonts w:ascii="Times New Roman" w:eastAsia="Times New Roman" w:hAnsi="Times New Roman" w:cs="Times New Roman"/>
          <w:spacing w:val="-12"/>
          <w:sz w:val="24"/>
        </w:rPr>
        <w:t>ova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istaknutih kulturnih i znanstvenih djelatnika, pravnih, ekonomskih i financijskih stručnjaka, jednog</w:t>
      </w:r>
      <w:r w:rsidR="005C4D37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bira Stručno vijeće  Ustanove, a jednog</w:t>
      </w:r>
      <w:r w:rsidR="005C4D37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biraju</w:t>
      </w:r>
      <w:r w:rsidRPr="00E440DC">
        <w:rPr>
          <w:rFonts w:ascii="Times New Roman" w:eastAsia="Times New Roman" w:hAnsi="Times New Roman" w:cs="Times New Roman"/>
          <w:sz w:val="24"/>
        </w:rPr>
        <w:t xml:space="preserve"> svi radnici Ustanove sukladno Zakonu o</w:t>
      </w:r>
      <w:r w:rsidRPr="00E440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40DC">
        <w:rPr>
          <w:rFonts w:ascii="Times New Roman" w:eastAsia="Times New Roman" w:hAnsi="Times New Roman" w:cs="Times New Roman"/>
          <w:sz w:val="24"/>
        </w:rPr>
        <w:t>radu.“</w:t>
      </w:r>
    </w:p>
    <w:p w14:paraId="1554E9C2" w14:textId="77777777" w:rsidR="00E440DC" w:rsidRPr="00E440DC" w:rsidRDefault="00E440DC" w:rsidP="00E440DC">
      <w:pPr>
        <w:widowControl w:val="0"/>
        <w:spacing w:after="0" w:line="276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5986E9F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73D8BDF9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</w:t>
      </w:r>
    </w:p>
    <w:p w14:paraId="5CFCEF2B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Članak 7. točka 2. mijenja se i glasi: </w:t>
      </w:r>
    </w:p>
    <w:p w14:paraId="605E4EBE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„2. Predlaže Osnivaču:</w:t>
      </w:r>
    </w:p>
    <w:p w14:paraId="1CFFB18E" w14:textId="77777777" w:rsidR="00E440DC" w:rsidRPr="00E440DC" w:rsidRDefault="00E440DC" w:rsidP="00E440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promjene naziva i sjedišta Ustanove,</w:t>
      </w:r>
    </w:p>
    <w:p w14:paraId="184B68F5" w14:textId="77777777" w:rsidR="00E440DC" w:rsidRPr="00E440DC" w:rsidRDefault="00E440DC" w:rsidP="00E440D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statusne promjene Ustanove,“</w:t>
      </w:r>
    </w:p>
    <w:p w14:paraId="200646B6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</w:t>
      </w:r>
    </w:p>
    <w:p w14:paraId="2BD38770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48438911" w14:textId="7F07063F" w:rsidR="00B50491" w:rsidRDefault="002E1A08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č</w:t>
      </w:r>
      <w:r w:rsidR="00E440DC"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lan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ku</w:t>
      </w:r>
      <w:r w:rsidR="00E440DC"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03660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stavak 3</w:t>
      </w:r>
      <w:r w:rsidR="00B5049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0366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mijenja se i glasi:</w:t>
      </w:r>
    </w:p>
    <w:p w14:paraId="08018BBE" w14:textId="77777777" w:rsidR="001F0094" w:rsidRDefault="00B50491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„ </w:t>
      </w:r>
      <w:r w:rsidR="002E1A08">
        <w:rPr>
          <w:rFonts w:ascii="Times New Roman" w:eastAsia="Calibri" w:hAnsi="Times New Roman" w:cs="Times New Roman"/>
          <w:sz w:val="24"/>
          <w:szCs w:val="24"/>
          <w:lang w:eastAsia="hr-HR"/>
        </w:rPr>
        <w:t>Ravn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atelj se bira </w:t>
      </w:r>
      <w:r w:rsidR="00883EC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temelju javnog natječaja 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>koji raspisuje i provodi ustanova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“</w:t>
      </w:r>
      <w:r w:rsidR="004D6137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6369D082" w14:textId="6554F9D7" w:rsidR="004D6137" w:rsidRDefault="004D6137" w:rsidP="001F0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istom članku m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jenja se i stav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 4. </w:t>
      </w:r>
      <w:r w:rsidR="001F0094">
        <w:rPr>
          <w:rFonts w:ascii="Times New Roman" w:eastAsia="Calibri" w:hAnsi="Times New Roman" w:cs="Times New Roman"/>
          <w:sz w:val="24"/>
          <w:szCs w:val="24"/>
          <w:lang w:eastAsia="hr-HR"/>
        </w:rPr>
        <w:t>koji glasi:</w:t>
      </w:r>
    </w:p>
    <w:p w14:paraId="7F355808" w14:textId="7C1BE873" w:rsidR="001F0094" w:rsidRDefault="001F0094" w:rsidP="001F0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„ Ravnatelja imenuje i razrješava izvršno tijelo Osnivača uz prethodno mišljenje upravnog    </w:t>
      </w:r>
    </w:p>
    <w:p w14:paraId="16BF1EE5" w14:textId="5A7E2D5C" w:rsidR="001F0094" w:rsidRDefault="001F0094" w:rsidP="001F0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vijeća“.</w:t>
      </w:r>
    </w:p>
    <w:p w14:paraId="2F06B1EE" w14:textId="09BD96EE" w:rsidR="00503660" w:rsidRPr="00E440DC" w:rsidRDefault="00503660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799E6C0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A713DF9" w14:textId="77777777" w:rsidR="0054661E" w:rsidRDefault="001F0094" w:rsidP="00546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440DC"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6</w:t>
      </w:r>
      <w:r w:rsidR="00E440DC" w:rsidRPr="00E440DC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</w:t>
      </w:r>
    </w:p>
    <w:p w14:paraId="69FED8A6" w14:textId="77777777" w:rsidR="0054661E" w:rsidRDefault="0054661E" w:rsidP="0054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 članku 17. stavak 2. mijenja se i glasi:</w:t>
      </w:r>
    </w:p>
    <w:p w14:paraId="130EAE6B" w14:textId="7E5C7E1E" w:rsidR="00E440DC" w:rsidRPr="008C6BF2" w:rsidRDefault="007312B1" w:rsidP="008C6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„ O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stjecanju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otuđivanju </w:t>
      </w:r>
      <w:r>
        <w:rPr>
          <w:rFonts w:ascii="Times New Roman" w:hAnsi="Times New Roman" w:cs="Times New Roman"/>
          <w:sz w:val="24"/>
          <w:szCs w:val="24"/>
        </w:rPr>
        <w:t xml:space="preserve">ostale imovine do 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vrijednost </w:t>
      </w:r>
      <w:r>
        <w:rPr>
          <w:rFonts w:ascii="Times New Roman" w:hAnsi="Times New Roman" w:cs="Times New Roman"/>
          <w:sz w:val="24"/>
          <w:szCs w:val="24"/>
        </w:rPr>
        <w:t xml:space="preserve">14.000,00 eura odlučuje ravnatelj samostalno, iznad </w:t>
      </w:r>
      <w:r w:rsidR="0054661E" w:rsidRPr="007312B1">
        <w:rPr>
          <w:rFonts w:ascii="Times New Roman" w:hAnsi="Times New Roman" w:cs="Times New Roman"/>
          <w:sz w:val="24"/>
          <w:szCs w:val="24"/>
        </w:rPr>
        <w:t>14.000,00 eura</w:t>
      </w:r>
      <w:r>
        <w:rPr>
          <w:rFonts w:ascii="Times New Roman" w:hAnsi="Times New Roman" w:cs="Times New Roman"/>
          <w:sz w:val="24"/>
          <w:szCs w:val="24"/>
        </w:rPr>
        <w:t xml:space="preserve"> do 26.540,00 </w:t>
      </w:r>
      <w:r w:rsidR="005645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ura odlučuje ravnatelj uz prethodnu suglasnost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, a iznad </w:t>
      </w:r>
      <w:r w:rsidR="0054661E" w:rsidRPr="007312B1">
        <w:rPr>
          <w:rFonts w:ascii="Times New Roman" w:hAnsi="Times New Roman" w:cs="Times New Roman"/>
          <w:sz w:val="24"/>
          <w:szCs w:val="24"/>
        </w:rPr>
        <w:t>26.540,00 eura</w:t>
      </w:r>
      <w:r>
        <w:rPr>
          <w:rFonts w:ascii="Times New Roman" w:hAnsi="Times New Roman" w:cs="Times New Roman"/>
          <w:sz w:val="24"/>
          <w:szCs w:val="24"/>
        </w:rPr>
        <w:t xml:space="preserve"> odlučuje ravnatelj</w:t>
      </w:r>
      <w:r w:rsidR="0054661E" w:rsidRPr="007312B1">
        <w:rPr>
          <w:rFonts w:ascii="Times New Roman" w:hAnsi="Times New Roman" w:cs="Times New Roman"/>
          <w:sz w:val="24"/>
          <w:szCs w:val="24"/>
        </w:rPr>
        <w:t xml:space="preserve"> uz </w:t>
      </w:r>
      <w:r w:rsidR="00564517">
        <w:rPr>
          <w:rFonts w:ascii="Times New Roman" w:hAnsi="Times New Roman" w:cs="Times New Roman"/>
          <w:sz w:val="24"/>
          <w:szCs w:val="24"/>
        </w:rPr>
        <w:t xml:space="preserve">prethodnu </w:t>
      </w:r>
      <w:r w:rsidR="0054661E" w:rsidRPr="007312B1">
        <w:rPr>
          <w:rFonts w:ascii="Times New Roman" w:hAnsi="Times New Roman" w:cs="Times New Roman"/>
          <w:sz w:val="24"/>
          <w:szCs w:val="24"/>
        </w:rPr>
        <w:t>suglasnost Upravnog vijeća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61E" w:rsidRPr="007312B1">
        <w:rPr>
          <w:rFonts w:ascii="Times New Roman" w:hAnsi="Times New Roman" w:cs="Times New Roman"/>
          <w:sz w:val="24"/>
          <w:szCs w:val="24"/>
        </w:rPr>
        <w:t>Osnivača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1D208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62CAFDB" w14:textId="77777777" w:rsidR="00E440DC" w:rsidRPr="00E440DC" w:rsidRDefault="00E440DC" w:rsidP="00E440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3B6330FC" w14:textId="0768A055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Članak </w:t>
      </w:r>
      <w:r w:rsidR="0056451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7</w:t>
      </w:r>
      <w:r w:rsidRPr="00E440D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p w14:paraId="675B17E0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Ova Odluka stupa na snagu osmog dana od dana objave u "Službenom glasniku Grada Šibenika". </w:t>
      </w:r>
    </w:p>
    <w:p w14:paraId="2CAFCE88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F930F4B" w14:textId="77777777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7BEB2EB" w14:textId="53DB9992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</w:p>
    <w:p w14:paraId="69E2D92E" w14:textId="5E49997C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URBROJ: </w:t>
      </w:r>
    </w:p>
    <w:p w14:paraId="3EB2A4A2" w14:textId="266D528C" w:rsidR="00E440DC" w:rsidRPr="00E440DC" w:rsidRDefault="00E440DC" w:rsidP="00E44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Šibenik,  </w:t>
      </w:r>
    </w:p>
    <w:p w14:paraId="6662BC6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4E2CEA6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GRADSKO VIJEĆE GRADA ŠIBENIKA                                    </w:t>
      </w:r>
    </w:p>
    <w:p w14:paraId="3C1EB396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</w:p>
    <w:p w14:paraId="3B1FF48B" w14:textId="77777777" w:rsidR="00E12F3A" w:rsidRDefault="00E12F3A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3FD2F15" w14:textId="77777777" w:rsidR="00E12F3A" w:rsidRDefault="00E12F3A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0DC4FF2" w14:textId="53F548F8" w:rsidR="00E440DC" w:rsidRPr="00E440DC" w:rsidRDefault="00E440DC" w:rsidP="00E440D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>PREDSJEDNIK</w:t>
      </w:r>
    </w:p>
    <w:p w14:paraId="1EF3B136" w14:textId="6DEA55CF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440D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dr. sc. Dragan Zlatović</w:t>
      </w:r>
    </w:p>
    <w:p w14:paraId="05E2243D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F94D8F1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C536E28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7B5B32C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A77322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2F89227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50BC1DA" w14:textId="77777777" w:rsidR="00E440DC" w:rsidRPr="00E440DC" w:rsidRDefault="00E440DC" w:rsidP="00E440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C97A449" w14:textId="77777777" w:rsidR="0025165A" w:rsidRDefault="0025165A"/>
    <w:sectPr w:rsidR="0025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433F"/>
    <w:multiLevelType w:val="hybridMultilevel"/>
    <w:tmpl w:val="1A22F354"/>
    <w:lvl w:ilvl="0" w:tplc="8982D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474D"/>
    <w:multiLevelType w:val="hybridMultilevel"/>
    <w:tmpl w:val="66F8CB10"/>
    <w:lvl w:ilvl="0" w:tplc="18303714">
      <w:numFmt w:val="bullet"/>
      <w:lvlText w:val="-"/>
      <w:lvlJc w:val="left"/>
      <w:pPr>
        <w:ind w:left="814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3B4624DF"/>
    <w:multiLevelType w:val="hybridMultilevel"/>
    <w:tmpl w:val="25D6EE0E"/>
    <w:lvl w:ilvl="0" w:tplc="03A413A0">
      <w:start w:val="4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24A5"/>
    <w:multiLevelType w:val="hybridMultilevel"/>
    <w:tmpl w:val="ADE84FFE"/>
    <w:lvl w:ilvl="0" w:tplc="B1743E70">
      <w:numFmt w:val="bullet"/>
      <w:lvlText w:val="-"/>
      <w:lvlJc w:val="left"/>
      <w:pPr>
        <w:ind w:left="885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613" w:hanging="360"/>
      </w:pPr>
      <w:rPr>
        <w:rFonts w:ascii="Wingdings" w:hAnsi="Wingdings" w:hint="default"/>
      </w:rPr>
    </w:lvl>
  </w:abstractNum>
  <w:abstractNum w:abstractNumId="4" w15:restartNumberingAfterBreak="0">
    <w:nsid w:val="72991C57"/>
    <w:multiLevelType w:val="hybridMultilevel"/>
    <w:tmpl w:val="FB14D8B2"/>
    <w:lvl w:ilvl="0" w:tplc="8982D8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005385">
    <w:abstractNumId w:val="2"/>
  </w:num>
  <w:num w:numId="2" w16cid:durableId="1227836878">
    <w:abstractNumId w:val="0"/>
  </w:num>
  <w:num w:numId="3" w16cid:durableId="1601839810">
    <w:abstractNumId w:val="4"/>
  </w:num>
  <w:num w:numId="4" w16cid:durableId="1899710170">
    <w:abstractNumId w:val="3"/>
  </w:num>
  <w:num w:numId="5" w16cid:durableId="20155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DC"/>
    <w:rsid w:val="00020D49"/>
    <w:rsid w:val="00171704"/>
    <w:rsid w:val="001F0094"/>
    <w:rsid w:val="0025165A"/>
    <w:rsid w:val="002E1A08"/>
    <w:rsid w:val="00442EC5"/>
    <w:rsid w:val="004D6137"/>
    <w:rsid w:val="00503660"/>
    <w:rsid w:val="0054661E"/>
    <w:rsid w:val="00550B19"/>
    <w:rsid w:val="00564517"/>
    <w:rsid w:val="005C4D37"/>
    <w:rsid w:val="005D0175"/>
    <w:rsid w:val="00600A63"/>
    <w:rsid w:val="00693583"/>
    <w:rsid w:val="0072565B"/>
    <w:rsid w:val="007312B1"/>
    <w:rsid w:val="00883EC4"/>
    <w:rsid w:val="008C6BF2"/>
    <w:rsid w:val="008E221E"/>
    <w:rsid w:val="00987AF6"/>
    <w:rsid w:val="00A57744"/>
    <w:rsid w:val="00B50491"/>
    <w:rsid w:val="00C71528"/>
    <w:rsid w:val="00E12F3A"/>
    <w:rsid w:val="00E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683"/>
  <w15:chartTrackingRefBased/>
  <w15:docId w15:val="{4C67867C-B993-499A-9648-F653FB8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Računica</dc:creator>
  <cp:keywords/>
  <dc:description/>
  <cp:lastModifiedBy>Mira Vudrag Kulić</cp:lastModifiedBy>
  <cp:revision>6</cp:revision>
  <cp:lastPrinted>2023-05-17T12:05:00Z</cp:lastPrinted>
  <dcterms:created xsi:type="dcterms:W3CDTF">2023-03-30T12:53:00Z</dcterms:created>
  <dcterms:modified xsi:type="dcterms:W3CDTF">2023-05-23T11:03:00Z</dcterms:modified>
</cp:coreProperties>
</file>